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5" w:rsidRPr="003A0245" w:rsidRDefault="003A0245" w:rsidP="003A0245">
      <w:pPr>
        <w:jc w:val="center"/>
        <w:rPr>
          <w:b/>
          <w:sz w:val="30"/>
          <w:szCs w:val="30"/>
        </w:rPr>
      </w:pPr>
      <w:bookmarkStart w:id="0" w:name="_GoBack"/>
      <w:bookmarkEnd w:id="0"/>
      <w:r w:rsidRPr="003A0245">
        <w:rPr>
          <w:b/>
          <w:sz w:val="30"/>
          <w:szCs w:val="30"/>
        </w:rPr>
        <w:t>Profile of Henan Province</w:t>
      </w:r>
    </w:p>
    <w:p w:rsidR="003A0245" w:rsidRDefault="003A0245" w:rsidP="003A0245">
      <w:pPr>
        <w:ind w:firstLineChars="150" w:firstLine="315"/>
      </w:pPr>
      <w:r>
        <w:t>Located in the mid-east of China and middle-lower reaches of the Yellow River, Henan is the main birthplace of Chinese nation and Huaxia Civilization. Holding the junction position between coastal open areas and mid-west regions, Henan plays a crucial role in the progressive economic development from east to west. The whole province has a total area of 167,000 km2, taking up 1.73% of total territory of China. It governs 17 municipalities and 1 municipality under direct governance of the province, with a total population of 107 million.</w:t>
      </w:r>
    </w:p>
    <w:p w:rsidR="003A0245" w:rsidRPr="003A0245" w:rsidRDefault="003A0245" w:rsidP="003A0245">
      <w:pPr>
        <w:rPr>
          <w:b/>
        </w:rPr>
      </w:pPr>
      <w:r w:rsidRPr="003A0245">
        <w:rPr>
          <w:b/>
        </w:rPr>
        <w:t xml:space="preserve">Long history, profound culture </w:t>
      </w:r>
    </w:p>
    <w:p w:rsidR="003A0245" w:rsidRDefault="003A0245" w:rsidP="003A0245">
      <w:pPr>
        <w:ind w:firstLineChars="150" w:firstLine="315"/>
      </w:pPr>
      <w:r>
        <w:t>Henan is the birthplace of Emperor Xuanyuan, the ancestor of Chinese ethnic people and is also the cradle of Chinese nation and Huaxia Civilization. Among the 300 most used surnames nationwide, 171 are rooted in Henan; among the top 100, 78 are originated from Henan. Over 5,000 years of recorded history, Henan has been the country's political, economic and cultural center for up to 3,000 years; and a total of more than 20 dynasties established their capitals here. It is said, “Henan people constitute over a half of celebrities in China.”</w:t>
      </w:r>
    </w:p>
    <w:p w:rsidR="003A0245" w:rsidRPr="003A0245" w:rsidRDefault="003A0245" w:rsidP="003A0245">
      <w:pPr>
        <w:rPr>
          <w:b/>
        </w:rPr>
      </w:pPr>
      <w:r w:rsidRPr="003A0245">
        <w:rPr>
          <w:b/>
        </w:rPr>
        <w:t>Picturesque scenery, abundant resources</w:t>
      </w:r>
    </w:p>
    <w:p w:rsidR="003A0245" w:rsidRDefault="003A0245" w:rsidP="003A0245">
      <w:pPr>
        <w:ind w:firstLineChars="200" w:firstLine="420"/>
      </w:pPr>
      <w:r>
        <w:t xml:space="preserve">Henan has a diverse landscape with floodplains in the east and mountains in the west. Taihang Mountain, Funiu Mountain, Tongbai Mountain and Dabie Mountain embrace Henan from the north, west and south respectively like a outstretched arm. Mount Song, as one of the China’s five famous mountains, is a sacred place for Buddhism, Taoism and Confucianism gathering. With Huaihe River, Yangtze River, Yellow River and Haihe River partly flowing through the province, Henan offers 493 rivers of which the drainage area exceeds 100 square kilometers, and ranks the 19th nationwide in water resources; Henan is rich in mineral resources, with 11 varieties ranking the 1st and 32 varieties the top 3 in China regarding the proven reserves, and it also has large reserves of coal, aluminum, molybdenum, oil and natural gas.  </w:t>
      </w:r>
    </w:p>
    <w:p w:rsidR="003A0245" w:rsidRPr="003A0245" w:rsidRDefault="003A0245" w:rsidP="003A0245">
      <w:pPr>
        <w:rPr>
          <w:b/>
        </w:rPr>
      </w:pPr>
      <w:r w:rsidRPr="003A0245">
        <w:rPr>
          <w:b/>
        </w:rPr>
        <w:t>Modern agriculture, breadbasket of China</w:t>
      </w:r>
    </w:p>
    <w:p w:rsidR="003A0245" w:rsidRDefault="003A0245" w:rsidP="003A0245">
      <w:pPr>
        <w:ind w:firstLineChars="150" w:firstLine="315"/>
      </w:pPr>
      <w:r>
        <w:t>As the majority part of Henan is located in the warm temperate zone, yields in grain, cotton, oil and other major agricultural products have ranked the top in China. For the past few years, Henan has actively fostered new agriculture operating entities; the agricultural industrial cluster has gained rapid development, with high-standard farmlands accounting for over 50%, crops planting and harvesting mechanization exceeding 79% and contribution of technological progress reaching 65%. Annually, Henan is the home to more than 1/10 of grains in China. In 2015, Henan posted 60.67 million tons in grain output, and was thus recognized as the country’s core grain production area.</w:t>
      </w:r>
    </w:p>
    <w:p w:rsidR="003A0245" w:rsidRPr="003A0245" w:rsidRDefault="003A0245" w:rsidP="003A0245">
      <w:pPr>
        <w:rPr>
          <w:b/>
        </w:rPr>
      </w:pPr>
      <w:r w:rsidRPr="003A0245">
        <w:rPr>
          <w:b/>
        </w:rPr>
        <w:t>Equipment manufacturing, craftsmanship spirit</w:t>
      </w:r>
    </w:p>
    <w:p w:rsidR="003A0245" w:rsidRDefault="003A0245" w:rsidP="003A0245">
      <w:pPr>
        <w:ind w:firstLineChars="150" w:firstLine="315"/>
      </w:pPr>
      <w:r>
        <w:t xml:space="preserve">Over the past years, Henan has gained much momentum in economic growth and industrial restructuring; Zhengluoxin (Zhengzhou-Luoyang-Xinxiang) Self-dependent Innovation Demonstration Area has been upgraded to a national strategic development project; the Central Plains Economic Zone and Henan Free Trade Zone have entered the fast track of development. Now Henan has formed a complete industrial system covering agricultural machinery, engineering machinery, automobiles, rail transit, petrochemical machinery, machine tools, instruments and food packaging machinery, in which the equipment manufacturing ranks the 6th in China. Based on these advantages, a flood of enterprises including YTO Group, CITIC Heavy Industries Co., Ltd., XJ Group, China Railway Engineering Equipment Group, Yutong Group, Luoyang LYC and Anyang </w:t>
      </w:r>
      <w:r>
        <w:lastRenderedPageBreak/>
        <w:t xml:space="preserve">Xinsheng Machine Tool Co., Ltd. have developed into industry leaders in China. In 2015, the province registered RMB3.7 trillion in GDP, 8.3% up compared with last year, and its economic aggregate had been steadily ranking the 5th in China and the 1st among six provinces in Central China. </w:t>
      </w:r>
    </w:p>
    <w:p w:rsidR="003A0245" w:rsidRPr="003A0245" w:rsidRDefault="003A0245" w:rsidP="003A0245">
      <w:pPr>
        <w:rPr>
          <w:b/>
        </w:rPr>
      </w:pPr>
      <w:r w:rsidRPr="003A0245">
        <w:rPr>
          <w:b/>
        </w:rPr>
        <w:t xml:space="preserve">Heartland of central plains, transportation hub </w:t>
      </w:r>
    </w:p>
    <w:p w:rsidR="00081049" w:rsidRDefault="003A0245" w:rsidP="003A0245">
      <w:pPr>
        <w:ind w:firstLineChars="150" w:firstLine="315"/>
      </w:pPr>
      <w:r>
        <w:t>Henan enjoys convenient transportation. Holding the central position of China, it serves as an important transport hub connecting the east to the west, and the south to the north. As Zhengzhou Airport Economy Zone accelerates construction, the linkage transportation capacity of aviation, railways, highways, waterways and pipelines is further enhanced. All these advantages have made it an important node in the country's “One Belt, One Road” Initiative, the West-to-East Gas Pipeline Project, the South-to-North Water Diversion Project and the North-to-South Coal Transport Project.</w:t>
      </w:r>
    </w:p>
    <w:sectPr w:rsidR="000810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84" w:rsidRDefault="003D2584" w:rsidP="003A0245">
      <w:r>
        <w:separator/>
      </w:r>
    </w:p>
  </w:endnote>
  <w:endnote w:type="continuationSeparator" w:id="0">
    <w:p w:rsidR="003D2584" w:rsidRDefault="003D2584" w:rsidP="003A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84" w:rsidRDefault="003D2584" w:rsidP="003A0245">
      <w:r>
        <w:separator/>
      </w:r>
    </w:p>
  </w:footnote>
  <w:footnote w:type="continuationSeparator" w:id="0">
    <w:p w:rsidR="003D2584" w:rsidRDefault="003D2584" w:rsidP="003A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04"/>
    <w:rsid w:val="00081049"/>
    <w:rsid w:val="003A0245"/>
    <w:rsid w:val="003D2584"/>
    <w:rsid w:val="00A00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24DE83-BCC1-4873-A4F4-10908DF7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0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0245"/>
    <w:rPr>
      <w:sz w:val="18"/>
      <w:szCs w:val="18"/>
    </w:rPr>
  </w:style>
  <w:style w:type="paragraph" w:styleId="a4">
    <w:name w:val="footer"/>
    <w:basedOn w:val="a"/>
    <w:link w:val="Char0"/>
    <w:uiPriority w:val="99"/>
    <w:unhideWhenUsed/>
    <w:rsid w:val="003A0245"/>
    <w:pPr>
      <w:tabs>
        <w:tab w:val="center" w:pos="4153"/>
        <w:tab w:val="right" w:pos="8306"/>
      </w:tabs>
      <w:snapToGrid w:val="0"/>
      <w:jc w:val="left"/>
    </w:pPr>
    <w:rPr>
      <w:sz w:val="18"/>
      <w:szCs w:val="18"/>
    </w:rPr>
  </w:style>
  <w:style w:type="character" w:customStyle="1" w:styleId="Char0">
    <w:name w:val="页脚 Char"/>
    <w:basedOn w:val="a0"/>
    <w:link w:val="a4"/>
    <w:uiPriority w:val="99"/>
    <w:rsid w:val="003A02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3844</Characters>
  <Application>Microsoft Office Word</Application>
  <DocSecurity>0</DocSecurity>
  <Lines>32</Lines>
  <Paragraphs>9</Paragraphs>
  <ScaleCrop>false</ScaleCrop>
  <Company>BOC</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张璇</dc:creator>
  <cp:keywords/>
  <dc:description/>
  <cp:lastModifiedBy>张璇</cp:lastModifiedBy>
  <cp:revision>2</cp:revision>
  <dcterms:created xsi:type="dcterms:W3CDTF">2016-12-05T07:52:00Z</dcterms:created>
  <dcterms:modified xsi:type="dcterms:W3CDTF">2016-12-05T07:58:00Z</dcterms:modified>
</cp:coreProperties>
</file>